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AE3CD" w14:textId="77777777" w:rsidR="00761CFC" w:rsidRDefault="00761CFC" w:rsidP="00761CFC">
      <w:pPr>
        <w:rPr>
          <w:rFonts w:cs="Arial"/>
          <w:i/>
        </w:rPr>
      </w:pPr>
      <w:r>
        <w:rPr>
          <w:rFonts w:cs="Arial"/>
          <w:i/>
        </w:rPr>
        <w:t>Nr sprawy WSPL-DL.2613.5.2024</w:t>
      </w:r>
    </w:p>
    <w:p w14:paraId="1AD12348" w14:textId="77777777" w:rsidR="00761CFC" w:rsidRDefault="00761CFC" w:rsidP="003C6250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</w:rPr>
      </w:pPr>
    </w:p>
    <w:p w14:paraId="050CD113" w14:textId="77777777" w:rsidR="00761CFC" w:rsidRDefault="00761CFC" w:rsidP="003C6250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b/>
          <w:bCs/>
        </w:rPr>
      </w:pPr>
    </w:p>
    <w:p w14:paraId="5378982C" w14:textId="64434DCE" w:rsidR="003C6250" w:rsidRDefault="003C6250" w:rsidP="003C6250">
      <w:pPr>
        <w:autoSpaceDE w:val="0"/>
        <w:autoSpaceDN w:val="0"/>
        <w:adjustRightInd w:val="0"/>
        <w:spacing w:after="20"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r>
        <w:rPr>
          <w:b/>
          <w:bCs/>
          <w:sz w:val="24"/>
          <w:szCs w:val="24"/>
        </w:rPr>
        <w:t>Załącznik nr 4 do zapytania ofertowego</w:t>
      </w:r>
    </w:p>
    <w:p w14:paraId="61EDFE71" w14:textId="1FA321D8" w:rsidR="0061545B" w:rsidRDefault="003C6250" w:rsidP="0061545B">
      <w:pPr>
        <w:jc w:val="both"/>
        <w:rPr>
          <w:b/>
          <w:bCs/>
        </w:rPr>
      </w:pPr>
      <w:r>
        <w:rPr>
          <w:b/>
          <w:bCs/>
        </w:rPr>
        <w:t xml:space="preserve">             </w:t>
      </w:r>
    </w:p>
    <w:p w14:paraId="786D9968" w14:textId="77777777" w:rsidR="003C6250" w:rsidRDefault="003C6250" w:rsidP="0061545B">
      <w:pPr>
        <w:jc w:val="both"/>
        <w:rPr>
          <w:b/>
          <w:bCs/>
        </w:rPr>
      </w:pPr>
    </w:p>
    <w:p w14:paraId="50562712" w14:textId="77777777" w:rsidR="003C6250" w:rsidRPr="00B5263D" w:rsidRDefault="003C6250" w:rsidP="0061545B">
      <w:pPr>
        <w:jc w:val="both"/>
        <w:rPr>
          <w:b/>
          <w:bCs/>
        </w:rPr>
      </w:pPr>
    </w:p>
    <w:p w14:paraId="0B657E94" w14:textId="54513A0D" w:rsidR="004F2498" w:rsidRPr="00B5263D" w:rsidRDefault="004F2498" w:rsidP="004F2498">
      <w:pPr>
        <w:jc w:val="center"/>
        <w:rPr>
          <w:b/>
          <w:bCs/>
        </w:rPr>
      </w:pPr>
      <w:r w:rsidRPr="00B5263D">
        <w:rPr>
          <w:b/>
          <w:bCs/>
        </w:rPr>
        <w:t xml:space="preserve">KLAUZULA – LISTY SANKCYJNE </w:t>
      </w:r>
    </w:p>
    <w:p w14:paraId="64EC74E0" w14:textId="2F5FAF8F" w:rsidR="0061545B" w:rsidRDefault="0061545B" w:rsidP="0061545B">
      <w:pPr>
        <w:pStyle w:val="Akapitzlist"/>
        <w:numPr>
          <w:ilvl w:val="0"/>
          <w:numId w:val="1"/>
        </w:numPr>
        <w:jc w:val="both"/>
      </w:pPr>
      <w:r>
        <w:t xml:space="preserve">Kontrahent oświadcza, że on, jak również podmioty zależne, członkowie zarządów, rad nadzorczych lub innych organów decyzyjnych kontrahenta, jak i podmiotów zależnych nie są podmiotami lub osobami umieszczonymi na liście sankcyjnej prowadzonej przez Ministra Spraw Wewnętrznych zgodnie z ustawą z dnia 15 </w:t>
      </w:r>
      <w:r w:rsidR="003C2139">
        <w:t>marca</w:t>
      </w:r>
      <w:r>
        <w:t xml:space="preserve"> 202</w:t>
      </w:r>
      <w:r w:rsidR="003C2139">
        <w:t>4</w:t>
      </w:r>
      <w:r>
        <w:t xml:space="preserve"> roku o szczególnych rozwiązaniach w zakresie przeciwdziałania wspieraniu agresji na Ukrainę oraz służących ochronie bezpieczeństwa narodowego</w:t>
      </w:r>
      <w:r w:rsidR="003C2139">
        <w:t xml:space="preserve">  ( Dz.U. 2024 poz. 507) </w:t>
      </w:r>
      <w:r>
        <w:t xml:space="preserve"> oraz na żadnej z list sankcyjnych Unii Europejskiej, co do których podjęto decyzję o zamrożeniu wszystkich funduszy i zasobów gospodarczych lub o zakazie udostępniania podmiotowi wpisanemu na listę lub na jego rzecz – bezpośrednio lub pośrednio – jakichkolwiek funduszy i zasobów gospodarczych.</w:t>
      </w:r>
    </w:p>
    <w:p w14:paraId="490E02D9" w14:textId="6201EE03" w:rsidR="0061545B" w:rsidRDefault="0061545B" w:rsidP="0061545B">
      <w:pPr>
        <w:pStyle w:val="Akapitzlist"/>
        <w:numPr>
          <w:ilvl w:val="0"/>
          <w:numId w:val="1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Dodatkowo kontrahent zaświadcza, że żaden produkt, część składowa, surowiec, lub usługi pochodzące od podmiotów lub osób objętych sankcjami gospodarczymi, nie zostaną wykorzystane przez kontrahenta w c</w:t>
      </w:r>
      <w:r w:rsidR="00D064CA">
        <w:rPr>
          <w:rFonts w:eastAsia="Times New Roman"/>
        </w:rPr>
        <w:t>elu realizacji współpracy z WSPL Kołobrzeg</w:t>
      </w:r>
      <w:r>
        <w:rPr>
          <w:rFonts w:eastAsia="Times New Roman"/>
        </w:rPr>
        <w:t>.</w:t>
      </w:r>
    </w:p>
    <w:p w14:paraId="0673733B" w14:textId="3550D833" w:rsidR="0061545B" w:rsidRPr="0061545B" w:rsidRDefault="00DA0F11" w:rsidP="0061545B">
      <w:pPr>
        <w:pStyle w:val="Akapitzlist"/>
        <w:numPr>
          <w:ilvl w:val="0"/>
          <w:numId w:val="1"/>
        </w:numPr>
        <w:spacing w:after="160" w:line="252" w:lineRule="auto"/>
        <w:rPr>
          <w:rFonts w:eastAsia="Times New Roman"/>
        </w:rPr>
      </w:pPr>
      <w:r>
        <w:rPr>
          <w:rFonts w:eastAsia="Times New Roman"/>
        </w:rPr>
        <w:t>K</w:t>
      </w:r>
      <w:r w:rsidR="0061545B">
        <w:rPr>
          <w:rFonts w:eastAsia="Times New Roman"/>
        </w:rPr>
        <w:t>ontrahent zobowiązuje si</w:t>
      </w:r>
      <w:r w:rsidR="00D064CA">
        <w:rPr>
          <w:rFonts w:eastAsia="Times New Roman"/>
        </w:rPr>
        <w:t>ę niezwłocznie powiadomić WSPL Kołobrzeg</w:t>
      </w:r>
      <w:r w:rsidR="0061545B">
        <w:rPr>
          <w:rFonts w:eastAsia="Times New Roman"/>
        </w:rPr>
        <w:t xml:space="preserve"> o wpisaniu na przedmiotową listę sankcyjną a </w:t>
      </w:r>
      <w:r w:rsidR="003C2139">
        <w:rPr>
          <w:rFonts w:eastAsia="Times New Roman"/>
        </w:rPr>
        <w:t>WSPL Kołobrzeg</w:t>
      </w:r>
      <w:r w:rsidR="0061545B">
        <w:rPr>
          <w:rFonts w:eastAsia="Times New Roman"/>
        </w:rPr>
        <w:t xml:space="preserve"> ma prawo w takiej sytuacji zakończyć współpracę z kontrahentem ze skutkiem natychmiastowym.</w:t>
      </w:r>
    </w:p>
    <w:p w14:paraId="5E4C9881" w14:textId="77777777" w:rsidR="0061545B" w:rsidRDefault="0061545B" w:rsidP="0061545B">
      <w:pPr>
        <w:jc w:val="both"/>
      </w:pPr>
    </w:p>
    <w:p w14:paraId="3B83729E" w14:textId="77777777" w:rsidR="0061545B" w:rsidRDefault="0061545B" w:rsidP="0061545B">
      <w:pPr>
        <w:jc w:val="both"/>
      </w:pPr>
    </w:p>
    <w:p w14:paraId="50B44B80" w14:textId="77777777" w:rsidR="003F6E34" w:rsidRDefault="003F6E34"/>
    <w:sectPr w:rsidR="003F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C52E74"/>
    <w:multiLevelType w:val="hybridMultilevel"/>
    <w:tmpl w:val="985EF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16D77"/>
    <w:multiLevelType w:val="hybridMultilevel"/>
    <w:tmpl w:val="203A9F24"/>
    <w:lvl w:ilvl="0" w:tplc="4BAC7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78169">
    <w:abstractNumId w:val="1"/>
  </w:num>
  <w:num w:numId="2" w16cid:durableId="1818262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45"/>
    <w:rsid w:val="001157A8"/>
    <w:rsid w:val="003C2139"/>
    <w:rsid w:val="003C6250"/>
    <w:rsid w:val="003E3B61"/>
    <w:rsid w:val="003F6E34"/>
    <w:rsid w:val="004F2498"/>
    <w:rsid w:val="005F0EE9"/>
    <w:rsid w:val="0061545B"/>
    <w:rsid w:val="00761CFC"/>
    <w:rsid w:val="00A50805"/>
    <w:rsid w:val="00B5263D"/>
    <w:rsid w:val="00C02345"/>
    <w:rsid w:val="00D064CA"/>
    <w:rsid w:val="00D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376C"/>
  <w15:chartTrackingRefBased/>
  <w15:docId w15:val="{E380F66F-CA9A-46E4-8419-9439FDBE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45B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r.pr. Ewa Diakowska (DKC)</dc:creator>
  <cp:keywords/>
  <dc:description/>
  <cp:lastModifiedBy>Henryk HD. Dworzański</cp:lastModifiedBy>
  <cp:revision>9</cp:revision>
  <dcterms:created xsi:type="dcterms:W3CDTF">2022-04-29T13:49:00Z</dcterms:created>
  <dcterms:modified xsi:type="dcterms:W3CDTF">2024-11-19T10:29:00Z</dcterms:modified>
</cp:coreProperties>
</file>